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31A5" w14:textId="0B898B41" w:rsidR="00063BC7" w:rsidRPr="00DE481C" w:rsidRDefault="00B3641A" w:rsidP="00654CF7">
      <w:pPr>
        <w:jc w:val="center"/>
        <w:rPr>
          <w:rFonts w:ascii="Trebuchet MS" w:hAnsi="Trebuchet MS"/>
          <w:b/>
          <w:sz w:val="24"/>
          <w:szCs w:val="24"/>
        </w:rPr>
      </w:pPr>
      <w:r w:rsidRPr="00DE481C">
        <w:rPr>
          <w:rFonts w:ascii="Trebuchet MS" w:hAnsi="Trebuchet MS"/>
          <w:b/>
          <w:sz w:val="24"/>
          <w:szCs w:val="24"/>
        </w:rPr>
        <w:t>C</w:t>
      </w:r>
      <w:r w:rsidR="000C7741">
        <w:rPr>
          <w:rFonts w:ascii="Trebuchet MS" w:hAnsi="Trebuchet MS"/>
          <w:b/>
          <w:sz w:val="24"/>
          <w:szCs w:val="24"/>
        </w:rPr>
        <w:t xml:space="preserve">hurchwardens </w:t>
      </w:r>
      <w:r w:rsidR="007504FB">
        <w:rPr>
          <w:rFonts w:ascii="Trebuchet MS" w:hAnsi="Trebuchet MS"/>
          <w:b/>
          <w:sz w:val="24"/>
          <w:szCs w:val="24"/>
        </w:rPr>
        <w:t>–</w:t>
      </w:r>
      <w:r w:rsidR="000C7741">
        <w:rPr>
          <w:rFonts w:ascii="Trebuchet MS" w:hAnsi="Trebuchet MS"/>
          <w:b/>
          <w:sz w:val="24"/>
          <w:szCs w:val="24"/>
        </w:rPr>
        <w:t xml:space="preserve"> </w:t>
      </w:r>
      <w:r w:rsidR="00D9206A">
        <w:rPr>
          <w:rFonts w:ascii="Trebuchet MS" w:hAnsi="Trebuchet MS"/>
          <w:b/>
          <w:sz w:val="24"/>
          <w:szCs w:val="24"/>
        </w:rPr>
        <w:t xml:space="preserve">St </w:t>
      </w:r>
      <w:r w:rsidR="005260D6">
        <w:rPr>
          <w:rFonts w:ascii="Trebuchet MS" w:hAnsi="Trebuchet MS"/>
          <w:b/>
          <w:sz w:val="24"/>
          <w:szCs w:val="24"/>
        </w:rPr>
        <w:t>Ann with Emmanuel</w:t>
      </w:r>
    </w:p>
    <w:p w14:paraId="45E9462E" w14:textId="77777777" w:rsidR="00DE481C" w:rsidRPr="00DE481C" w:rsidRDefault="00DE481C" w:rsidP="00654CF7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DE481C" w:rsidRPr="00DE481C" w14:paraId="195D2787" w14:textId="77777777" w:rsidTr="00DE481C">
        <w:tc>
          <w:tcPr>
            <w:tcW w:w="1809" w:type="dxa"/>
            <w:shd w:val="clear" w:color="auto" w:fill="D9D9D9" w:themeFill="background1" w:themeFillShade="D9"/>
          </w:tcPr>
          <w:p w14:paraId="2136383E" w14:textId="77777777" w:rsidR="00DE481C" w:rsidRPr="00DE481C" w:rsidRDefault="00DE481C" w:rsidP="00DE48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DE481C">
              <w:rPr>
                <w:rFonts w:ascii="Trebuchet MS" w:hAnsi="Trebuchet MS"/>
                <w:sz w:val="24"/>
                <w:szCs w:val="24"/>
              </w:rPr>
              <w:t>Role Title:</w:t>
            </w:r>
          </w:p>
        </w:tc>
        <w:tc>
          <w:tcPr>
            <w:tcW w:w="8647" w:type="dxa"/>
          </w:tcPr>
          <w:p w14:paraId="38185AB8" w14:textId="77777777" w:rsidR="00DE481C" w:rsidRPr="00DE481C" w:rsidRDefault="000C7741" w:rsidP="00DE48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Churchwarden</w:t>
            </w:r>
          </w:p>
        </w:tc>
      </w:tr>
    </w:tbl>
    <w:p w14:paraId="25C221FD" w14:textId="77777777" w:rsidR="00DE481C" w:rsidRPr="00DE481C" w:rsidRDefault="00DE481C" w:rsidP="00DE481C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DE481C" w:rsidRPr="00317AEA" w14:paraId="70360A1C" w14:textId="77777777" w:rsidTr="00DE481C">
        <w:tc>
          <w:tcPr>
            <w:tcW w:w="1809" w:type="dxa"/>
            <w:shd w:val="clear" w:color="auto" w:fill="D9D9D9" w:themeFill="background1" w:themeFillShade="D9"/>
          </w:tcPr>
          <w:p w14:paraId="239EA660" w14:textId="77777777" w:rsidR="00DE481C" w:rsidRPr="00317AEA" w:rsidRDefault="00DE481C" w:rsidP="00DE481C">
            <w:pPr>
              <w:pStyle w:val="NoSpacing"/>
              <w:rPr>
                <w:rFonts w:ascii="Arial" w:hAnsi="Arial" w:cs="Arial"/>
              </w:rPr>
            </w:pPr>
            <w:r w:rsidRPr="00317AEA">
              <w:rPr>
                <w:rFonts w:ascii="Arial" w:hAnsi="Arial" w:cs="Arial"/>
              </w:rPr>
              <w:t>Role Purpose:</w:t>
            </w:r>
          </w:p>
        </w:tc>
        <w:tc>
          <w:tcPr>
            <w:tcW w:w="8647" w:type="dxa"/>
          </w:tcPr>
          <w:p w14:paraId="186184F3" w14:textId="4D32EBA7" w:rsidR="000C7741" w:rsidRPr="00317AEA" w:rsidRDefault="00317AEA" w:rsidP="005C3D82">
            <w:pPr>
              <w:pStyle w:val="NoSpacing"/>
              <w:rPr>
                <w:rFonts w:ascii="Arial" w:hAnsi="Arial" w:cs="Arial"/>
              </w:rPr>
            </w:pPr>
            <w:r w:rsidRPr="00317AEA">
              <w:rPr>
                <w:rFonts w:ascii="Arial" w:hAnsi="Arial" w:cs="Arial"/>
              </w:rPr>
              <w:t xml:space="preserve">Churchwardens are to co-operate with </w:t>
            </w:r>
            <w:r w:rsidR="00D9206A">
              <w:rPr>
                <w:rFonts w:ascii="Arial" w:hAnsi="Arial" w:cs="Arial"/>
              </w:rPr>
              <w:t xml:space="preserve">and support </w:t>
            </w:r>
            <w:r w:rsidRPr="00317AEA">
              <w:rPr>
                <w:rFonts w:ascii="Arial" w:hAnsi="Arial" w:cs="Arial"/>
              </w:rPr>
              <w:t xml:space="preserve">the </w:t>
            </w:r>
            <w:r w:rsidR="005260D6">
              <w:rPr>
                <w:rFonts w:ascii="Arial" w:hAnsi="Arial" w:cs="Arial"/>
              </w:rPr>
              <w:t>Vicar</w:t>
            </w:r>
            <w:r w:rsidRPr="00317AEA">
              <w:rPr>
                <w:rFonts w:ascii="Arial" w:hAnsi="Arial" w:cs="Arial"/>
              </w:rPr>
              <w:t xml:space="preserve"> in leading the PCC in </w:t>
            </w:r>
            <w:r w:rsidR="005160C2" w:rsidRPr="00317AEA">
              <w:rPr>
                <w:rFonts w:ascii="Arial" w:hAnsi="Arial" w:cs="Arial"/>
              </w:rPr>
              <w:t>its</w:t>
            </w:r>
            <w:r w:rsidRPr="00317AEA">
              <w:rPr>
                <w:rFonts w:ascii="Arial" w:hAnsi="Arial" w:cs="Arial"/>
              </w:rPr>
              <w:t xml:space="preserve"> role of promoting the mission of the church in the parish.   Churchwardens are the foremost in representing the laity and are office</w:t>
            </w:r>
            <w:r>
              <w:rPr>
                <w:rFonts w:ascii="Arial" w:hAnsi="Arial" w:cs="Arial"/>
              </w:rPr>
              <w:t>r</w:t>
            </w:r>
            <w:r w:rsidRPr="00317AEA">
              <w:rPr>
                <w:rFonts w:ascii="Arial" w:hAnsi="Arial" w:cs="Arial"/>
              </w:rPr>
              <w:t xml:space="preserve">s of the Bishop.  </w:t>
            </w:r>
            <w:r w:rsidR="001C46B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Churchwardens </w:t>
            </w:r>
            <w:r w:rsidR="00D9206A">
              <w:rPr>
                <w:rFonts w:ascii="Arial" w:hAnsi="Arial" w:cs="Arial"/>
              </w:rPr>
              <w:t>will try</w:t>
            </w:r>
            <w:r w:rsidR="0006484B" w:rsidRPr="00317AEA">
              <w:rPr>
                <w:rFonts w:ascii="Arial" w:hAnsi="Arial" w:cs="Arial"/>
              </w:rPr>
              <w:t xml:space="preserve"> by </w:t>
            </w:r>
            <w:r w:rsidR="00D9206A">
              <w:rPr>
                <w:rFonts w:ascii="Arial" w:hAnsi="Arial" w:cs="Arial"/>
              </w:rPr>
              <w:t xml:space="preserve">their example and </w:t>
            </w:r>
            <w:r w:rsidR="005C3D82">
              <w:rPr>
                <w:rFonts w:ascii="Arial" w:hAnsi="Arial" w:cs="Arial"/>
              </w:rPr>
              <w:t>faith</w:t>
            </w:r>
            <w:r w:rsidR="0006484B" w:rsidRPr="00317AEA">
              <w:rPr>
                <w:rFonts w:ascii="Arial" w:hAnsi="Arial" w:cs="Arial"/>
              </w:rPr>
              <w:t xml:space="preserve"> to encourage the parishoners in the </w:t>
            </w:r>
            <w:r w:rsidR="00D9206A">
              <w:rPr>
                <w:rFonts w:ascii="Arial" w:hAnsi="Arial" w:cs="Arial"/>
              </w:rPr>
              <w:t>day to day living out of their faith</w:t>
            </w:r>
            <w:r>
              <w:rPr>
                <w:rFonts w:ascii="Arial" w:hAnsi="Arial" w:cs="Arial"/>
              </w:rPr>
              <w:t xml:space="preserve">, </w:t>
            </w:r>
            <w:r w:rsidR="0006484B" w:rsidRPr="00317AEA">
              <w:rPr>
                <w:rFonts w:ascii="Arial" w:hAnsi="Arial" w:cs="Arial"/>
              </w:rPr>
              <w:t>to pro</w:t>
            </w:r>
            <w:r>
              <w:rPr>
                <w:rFonts w:ascii="Arial" w:hAnsi="Arial" w:cs="Arial"/>
              </w:rPr>
              <w:t>mote peace and unity among them and to ensure the smooth running of the church.</w:t>
            </w:r>
          </w:p>
        </w:tc>
      </w:tr>
      <w:tr w:rsidR="00016253" w:rsidRPr="00317AEA" w14:paraId="22C567B1" w14:textId="77777777" w:rsidTr="00DE481C">
        <w:tc>
          <w:tcPr>
            <w:tcW w:w="1809" w:type="dxa"/>
            <w:shd w:val="clear" w:color="auto" w:fill="D9D9D9" w:themeFill="background1" w:themeFillShade="D9"/>
          </w:tcPr>
          <w:p w14:paraId="642EB7F9" w14:textId="77777777" w:rsidR="00016253" w:rsidRPr="00317AEA" w:rsidRDefault="00016253" w:rsidP="00DE48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Support:</w:t>
            </w:r>
          </w:p>
        </w:tc>
        <w:tc>
          <w:tcPr>
            <w:tcW w:w="8647" w:type="dxa"/>
          </w:tcPr>
          <w:p w14:paraId="6F54C98F" w14:textId="77777777" w:rsidR="00016253" w:rsidRPr="00317AEA" w:rsidRDefault="00016253" w:rsidP="005F0F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Churchwardens are</w:t>
            </w:r>
            <w:r w:rsidR="00FB5EFA">
              <w:rPr>
                <w:rFonts w:ascii="Arial" w:hAnsi="Arial" w:cs="Arial"/>
              </w:rPr>
              <w:t xml:space="preserve"> supported by the Bishop</w:t>
            </w:r>
            <w:r>
              <w:rPr>
                <w:rFonts w:ascii="Arial" w:hAnsi="Arial" w:cs="Arial"/>
              </w:rPr>
              <w:t>, the Archdeacon, Area Dean and are encouraged to utilise the</w:t>
            </w:r>
            <w:r w:rsidR="005F0F83">
              <w:rPr>
                <w:rFonts w:ascii="Arial" w:hAnsi="Arial" w:cs="Arial"/>
              </w:rPr>
              <w:t xml:space="preserve"> various support teams working for the </w:t>
            </w:r>
            <w:r w:rsidR="00FB5EFA">
              <w:rPr>
                <w:rFonts w:ascii="Arial" w:hAnsi="Arial" w:cs="Arial"/>
              </w:rPr>
              <w:t>Diocese</w:t>
            </w:r>
          </w:p>
        </w:tc>
      </w:tr>
    </w:tbl>
    <w:p w14:paraId="0A27A4C8" w14:textId="77777777" w:rsidR="00DE481C" w:rsidRPr="00317AEA" w:rsidRDefault="00DE481C" w:rsidP="00DE481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0000"/>
      </w:tblGrid>
      <w:tr w:rsidR="00DE481C" w:rsidRPr="00317AEA" w14:paraId="25B3EB7D" w14:textId="77777777" w:rsidTr="00AF27D6">
        <w:tc>
          <w:tcPr>
            <w:tcW w:w="522" w:type="dxa"/>
          </w:tcPr>
          <w:p w14:paraId="2DE937F7" w14:textId="77777777" w:rsidR="00DE481C" w:rsidRPr="00317AEA" w:rsidRDefault="00DE481C" w:rsidP="00654CF7">
            <w:pPr>
              <w:pStyle w:val="NoSpacing"/>
              <w:jc w:val="center"/>
              <w:rPr>
                <w:rFonts w:ascii="Arial" w:hAnsi="Arial" w:cs="Arial"/>
              </w:rPr>
            </w:pPr>
            <w:r w:rsidRPr="00317AEA">
              <w:rPr>
                <w:rFonts w:ascii="Arial" w:hAnsi="Arial" w:cs="Arial"/>
              </w:rPr>
              <w:t>1.</w:t>
            </w:r>
          </w:p>
        </w:tc>
        <w:tc>
          <w:tcPr>
            <w:tcW w:w="10000" w:type="dxa"/>
          </w:tcPr>
          <w:p w14:paraId="6714D81E" w14:textId="35874CB2" w:rsidR="00DE481C" w:rsidRPr="00317AEA" w:rsidRDefault="00317AEA" w:rsidP="00D920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317AEA">
              <w:rPr>
                <w:rFonts w:ascii="Arial" w:hAnsi="Arial" w:cs="Arial"/>
              </w:rPr>
              <w:t xml:space="preserve"> co-operate with the parish priest in leading the PCC in </w:t>
            </w:r>
            <w:r w:rsidR="005160C2" w:rsidRPr="00317AEA">
              <w:rPr>
                <w:rFonts w:ascii="Arial" w:hAnsi="Arial" w:cs="Arial"/>
              </w:rPr>
              <w:t>its</w:t>
            </w:r>
            <w:r w:rsidRPr="00317AEA">
              <w:rPr>
                <w:rFonts w:ascii="Arial" w:hAnsi="Arial" w:cs="Arial"/>
              </w:rPr>
              <w:t xml:space="preserve"> role of promoting the whole mission of the church in the parish – pastoral, evangelistic, social and ecumenical. There </w:t>
            </w:r>
            <w:r w:rsidR="005160C2">
              <w:rPr>
                <w:rFonts w:ascii="Arial" w:hAnsi="Arial" w:cs="Arial"/>
              </w:rPr>
              <w:t xml:space="preserve">is </w:t>
            </w:r>
            <w:r w:rsidRPr="00317AEA">
              <w:rPr>
                <w:rFonts w:ascii="Arial" w:hAnsi="Arial" w:cs="Arial"/>
              </w:rPr>
              <w:t xml:space="preserve">also a role </w:t>
            </w:r>
            <w:r w:rsidR="00D9206A">
              <w:rPr>
                <w:rFonts w:ascii="Arial" w:hAnsi="Arial" w:cs="Arial"/>
              </w:rPr>
              <w:t xml:space="preserve">of overview, with the </w:t>
            </w:r>
            <w:r w:rsidR="005260D6">
              <w:rPr>
                <w:rFonts w:ascii="Arial" w:hAnsi="Arial" w:cs="Arial"/>
              </w:rPr>
              <w:t>Vicar</w:t>
            </w:r>
            <w:r w:rsidR="00D9206A">
              <w:rPr>
                <w:rFonts w:ascii="Arial" w:hAnsi="Arial" w:cs="Arial"/>
              </w:rPr>
              <w:t>, in</w:t>
            </w:r>
            <w:r w:rsidRPr="00317AEA">
              <w:rPr>
                <w:rFonts w:ascii="Arial" w:hAnsi="Arial" w:cs="Arial"/>
              </w:rPr>
              <w:t xml:space="preserve"> financial leadership of the church and in supporting the work of the PCC Treasurer. </w:t>
            </w:r>
            <w:r w:rsidR="00AF27D6">
              <w:rPr>
                <w:rFonts w:ascii="Arial" w:hAnsi="Arial" w:cs="Arial"/>
              </w:rPr>
              <w:t>(</w:t>
            </w:r>
            <w:r w:rsidR="00F71E89">
              <w:rPr>
                <w:rFonts w:ascii="Arial" w:hAnsi="Arial" w:cs="Arial"/>
              </w:rPr>
              <w:t>If there is no treasurer, the churchwa</w:t>
            </w:r>
            <w:r w:rsidR="00AF27D6">
              <w:rPr>
                <w:rFonts w:ascii="Arial" w:hAnsi="Arial" w:cs="Arial"/>
              </w:rPr>
              <w:t>rdens are responsible for this.)</w:t>
            </w:r>
            <w:r w:rsidR="00F71E89">
              <w:rPr>
                <w:rFonts w:ascii="Arial" w:hAnsi="Arial" w:cs="Arial"/>
              </w:rPr>
              <w:t xml:space="preserve"> </w:t>
            </w:r>
            <w:r w:rsidR="001C46BB">
              <w:rPr>
                <w:rFonts w:ascii="Arial" w:hAnsi="Arial" w:cs="Arial"/>
              </w:rPr>
              <w:br/>
            </w:r>
            <w:r w:rsidR="005160C2">
              <w:rPr>
                <w:rFonts w:ascii="Arial" w:hAnsi="Arial" w:cs="Arial"/>
              </w:rPr>
              <w:t xml:space="preserve">Churchwardens </w:t>
            </w:r>
            <w:r w:rsidR="000C7741" w:rsidRPr="00317AEA">
              <w:rPr>
                <w:rFonts w:ascii="Arial" w:hAnsi="Arial" w:cs="Arial"/>
              </w:rPr>
              <w:t xml:space="preserve">attend PCC </w:t>
            </w:r>
            <w:r w:rsidR="00854635">
              <w:rPr>
                <w:rFonts w:ascii="Arial" w:hAnsi="Arial" w:cs="Arial"/>
              </w:rPr>
              <w:t xml:space="preserve">and APCM </w:t>
            </w:r>
            <w:r>
              <w:rPr>
                <w:rFonts w:ascii="Arial" w:hAnsi="Arial" w:cs="Arial"/>
              </w:rPr>
              <w:t>meetings.</w:t>
            </w:r>
            <w:r w:rsidR="0006484B" w:rsidRPr="00317AEA">
              <w:rPr>
                <w:rFonts w:ascii="Arial" w:hAnsi="Arial" w:cs="Arial"/>
              </w:rPr>
              <w:t xml:space="preserve"> </w:t>
            </w:r>
          </w:p>
        </w:tc>
      </w:tr>
      <w:tr w:rsidR="00317AEA" w:rsidRPr="00317AEA" w14:paraId="0EF6CFAF" w14:textId="77777777" w:rsidTr="00AF27D6">
        <w:tc>
          <w:tcPr>
            <w:tcW w:w="522" w:type="dxa"/>
          </w:tcPr>
          <w:p w14:paraId="025DE62B" w14:textId="77777777" w:rsidR="00317AEA" w:rsidRPr="00317AEA" w:rsidRDefault="00317AEA" w:rsidP="00D920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00" w:type="dxa"/>
          </w:tcPr>
          <w:p w14:paraId="6753A53C" w14:textId="77777777" w:rsidR="00317AEA" w:rsidRPr="00317AEA" w:rsidRDefault="00317AEA" w:rsidP="00317A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Pr="00317AEA">
              <w:rPr>
                <w:rFonts w:ascii="Arial" w:hAnsi="Arial" w:cs="Arial"/>
              </w:rPr>
              <w:t xml:space="preserve">eet and pray regularly with the Parish Priest, developing a shared vision of the parish’s life and mission.  </w:t>
            </w:r>
            <w:r>
              <w:rPr>
                <w:rFonts w:ascii="Arial" w:hAnsi="Arial" w:cs="Arial"/>
              </w:rPr>
              <w:t>To care for the parish priest and the parish priest’s family.</w:t>
            </w:r>
          </w:p>
        </w:tc>
      </w:tr>
      <w:tr w:rsidR="0006484B" w:rsidRPr="00317AEA" w14:paraId="648DEE47" w14:textId="77777777" w:rsidTr="00AF27D6">
        <w:tc>
          <w:tcPr>
            <w:tcW w:w="522" w:type="dxa"/>
          </w:tcPr>
          <w:p w14:paraId="2D8A31BC" w14:textId="77777777" w:rsidR="0006484B" w:rsidRPr="00317AEA" w:rsidRDefault="00B64E49" w:rsidP="00654C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00" w:type="dxa"/>
          </w:tcPr>
          <w:p w14:paraId="29A2C5E0" w14:textId="77777777" w:rsidR="0006484B" w:rsidRPr="00317AEA" w:rsidRDefault="00317AEA" w:rsidP="000C77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</w:t>
            </w:r>
            <w:r w:rsidR="0006484B" w:rsidRPr="00317AEA">
              <w:rPr>
                <w:rFonts w:ascii="Arial" w:hAnsi="Arial" w:cs="Arial"/>
              </w:rPr>
              <w:t xml:space="preserve">are for </w:t>
            </w:r>
            <w:r w:rsidR="00F71E89">
              <w:rPr>
                <w:rFonts w:ascii="Arial" w:hAnsi="Arial" w:cs="Arial"/>
              </w:rPr>
              <w:t xml:space="preserve">the </w:t>
            </w:r>
            <w:r w:rsidR="0006484B" w:rsidRPr="00317AEA">
              <w:rPr>
                <w:rFonts w:ascii="Arial" w:hAnsi="Arial" w:cs="Arial"/>
              </w:rPr>
              <w:t xml:space="preserve">congregation; to encourage </w:t>
            </w:r>
            <w:r w:rsidR="005160C2" w:rsidRPr="00317AEA">
              <w:rPr>
                <w:rFonts w:ascii="Arial" w:hAnsi="Arial" w:cs="Arial"/>
              </w:rPr>
              <w:t>its</w:t>
            </w:r>
            <w:r w:rsidR="0006484B" w:rsidRPr="00317AEA">
              <w:rPr>
                <w:rFonts w:ascii="Arial" w:hAnsi="Arial" w:cs="Arial"/>
              </w:rPr>
              <w:t xml:space="preserve"> members in the Christian faith,</w:t>
            </w:r>
          </w:p>
        </w:tc>
      </w:tr>
      <w:tr w:rsidR="000C7741" w:rsidRPr="00317AEA" w14:paraId="49E0DAF6" w14:textId="77777777" w:rsidTr="00AF27D6">
        <w:tc>
          <w:tcPr>
            <w:tcW w:w="522" w:type="dxa"/>
          </w:tcPr>
          <w:p w14:paraId="33FAF3B5" w14:textId="77777777" w:rsidR="000C7741" w:rsidRPr="00317AEA" w:rsidRDefault="00B64E49" w:rsidP="00654C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00" w:type="dxa"/>
          </w:tcPr>
          <w:p w14:paraId="3D643F65" w14:textId="4D48DD44" w:rsidR="000C7741" w:rsidRPr="00317AEA" w:rsidRDefault="000C7741" w:rsidP="0006484B">
            <w:pPr>
              <w:pStyle w:val="NoSpacing"/>
              <w:rPr>
                <w:rFonts w:ascii="Arial" w:hAnsi="Arial" w:cs="Arial"/>
              </w:rPr>
            </w:pPr>
            <w:r w:rsidRPr="00317AEA">
              <w:rPr>
                <w:rFonts w:ascii="Arial" w:hAnsi="Arial" w:cs="Arial"/>
              </w:rPr>
              <w:t>To help heal any quarrels or disagreements that arise between the</w:t>
            </w:r>
            <w:r w:rsidR="0006484B" w:rsidRPr="00317AEA">
              <w:rPr>
                <w:rFonts w:ascii="Arial" w:hAnsi="Arial" w:cs="Arial"/>
              </w:rPr>
              <w:t xml:space="preserve"> congregation</w:t>
            </w:r>
            <w:r w:rsidR="00D9206A">
              <w:rPr>
                <w:rFonts w:ascii="Arial" w:hAnsi="Arial" w:cs="Arial"/>
              </w:rPr>
              <w:t>,</w:t>
            </w:r>
            <w:r w:rsidRPr="00317AEA">
              <w:rPr>
                <w:rFonts w:ascii="Arial" w:hAnsi="Arial" w:cs="Arial"/>
              </w:rPr>
              <w:t xml:space="preserve"> or between the congregation and the parish priest.  If there are any serious complaints about the state of the parish or the parish priest’s discharge of his/her duties churchwardens should make a serious attempt to deal with such complaints locally in a constructive and co-operative spirit.  If this fails to resolve the situation the churchwardens report the matter to the bishop or archdeacon.  </w:t>
            </w:r>
          </w:p>
        </w:tc>
      </w:tr>
      <w:tr w:rsidR="00DE481C" w:rsidRPr="00317AEA" w14:paraId="4A1CBCE3" w14:textId="77777777" w:rsidTr="00AF27D6">
        <w:tc>
          <w:tcPr>
            <w:tcW w:w="522" w:type="dxa"/>
          </w:tcPr>
          <w:p w14:paraId="523CDDF7" w14:textId="77777777" w:rsidR="00DE481C" w:rsidRPr="00317AEA" w:rsidRDefault="00B64E49" w:rsidP="00654C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00" w:type="dxa"/>
          </w:tcPr>
          <w:p w14:paraId="041C3B54" w14:textId="53C7FF5C" w:rsidR="00DE481C" w:rsidRPr="00317AEA" w:rsidRDefault="0006484B" w:rsidP="00B64E49">
            <w:pPr>
              <w:pStyle w:val="NoSpacing"/>
              <w:rPr>
                <w:rFonts w:ascii="Arial" w:hAnsi="Arial" w:cs="Arial"/>
              </w:rPr>
            </w:pPr>
            <w:r w:rsidRPr="00317AEA">
              <w:rPr>
                <w:rFonts w:ascii="Arial" w:hAnsi="Arial" w:cs="Arial"/>
              </w:rPr>
              <w:t xml:space="preserve">To </w:t>
            </w:r>
            <w:r w:rsidRPr="005C3D82">
              <w:rPr>
                <w:rFonts w:ascii="Arial" w:hAnsi="Arial" w:cs="Arial"/>
                <w:i/>
              </w:rPr>
              <w:t>oversee</w:t>
            </w:r>
            <w:r w:rsidRPr="00317AEA">
              <w:rPr>
                <w:rFonts w:ascii="Arial" w:hAnsi="Arial" w:cs="Arial"/>
              </w:rPr>
              <w:t xml:space="preserve"> the </w:t>
            </w:r>
            <w:r w:rsidR="00B64E49" w:rsidRPr="00317AEA">
              <w:rPr>
                <w:rFonts w:ascii="Arial" w:hAnsi="Arial" w:cs="Arial"/>
              </w:rPr>
              <w:t>maintenance</w:t>
            </w:r>
            <w:r w:rsidR="000C7741" w:rsidRPr="00317AEA">
              <w:rPr>
                <w:rFonts w:ascii="Arial" w:hAnsi="Arial" w:cs="Arial"/>
              </w:rPr>
              <w:t xml:space="preserve"> </w:t>
            </w:r>
            <w:r w:rsidRPr="00317AEA">
              <w:rPr>
                <w:rFonts w:ascii="Arial" w:hAnsi="Arial" w:cs="Arial"/>
              </w:rPr>
              <w:t>and administrative work in relation to the church building</w:t>
            </w:r>
            <w:r w:rsidR="00B64E49" w:rsidRPr="00317AEA">
              <w:rPr>
                <w:rFonts w:ascii="Arial" w:hAnsi="Arial" w:cs="Arial"/>
              </w:rPr>
              <w:t>; try</w:t>
            </w:r>
            <w:r w:rsidR="00B64E49">
              <w:rPr>
                <w:rFonts w:ascii="Arial" w:hAnsi="Arial" w:cs="Arial"/>
              </w:rPr>
              <w:t>ing</w:t>
            </w:r>
            <w:r w:rsidRPr="00317AEA">
              <w:rPr>
                <w:rFonts w:ascii="Arial" w:hAnsi="Arial" w:cs="Arial"/>
              </w:rPr>
              <w:t xml:space="preserve"> to </w:t>
            </w:r>
            <w:r w:rsidR="00B64E49">
              <w:rPr>
                <w:rFonts w:ascii="Arial" w:hAnsi="Arial" w:cs="Arial"/>
              </w:rPr>
              <w:t>en</w:t>
            </w:r>
            <w:r w:rsidRPr="00317AEA">
              <w:rPr>
                <w:rFonts w:ascii="Arial" w:hAnsi="Arial" w:cs="Arial"/>
              </w:rPr>
              <w:t xml:space="preserve">sure that the parish priest does not have to. </w:t>
            </w:r>
            <w:r w:rsidR="005C3D82">
              <w:rPr>
                <w:rFonts w:ascii="Arial" w:hAnsi="Arial" w:cs="Arial"/>
              </w:rPr>
              <w:t>This does not mean doing all the work, but rather co-ordinating teams and volunteers to make sure required work is done.</w:t>
            </w:r>
            <w:r w:rsidRPr="00317AEA">
              <w:rPr>
                <w:rFonts w:ascii="Arial" w:hAnsi="Arial" w:cs="Arial"/>
              </w:rPr>
              <w:t xml:space="preserve"> He/she should seek the help of other PCC members, the PCC treasurer and members of the congregation who can help with such things.  T</w:t>
            </w:r>
            <w:r w:rsidR="000C7741" w:rsidRPr="00317AEA">
              <w:rPr>
                <w:rFonts w:ascii="Arial" w:hAnsi="Arial" w:cs="Arial"/>
              </w:rPr>
              <w:t xml:space="preserve">o consult the archdeacon at the beginning stage of any proposal of work of </w:t>
            </w:r>
            <w:r w:rsidR="00B64E49" w:rsidRPr="00317AEA">
              <w:rPr>
                <w:rFonts w:ascii="Arial" w:hAnsi="Arial" w:cs="Arial"/>
              </w:rPr>
              <w:t>maintenance</w:t>
            </w:r>
            <w:r w:rsidR="000C7741" w:rsidRPr="00317AEA">
              <w:rPr>
                <w:rFonts w:ascii="Arial" w:hAnsi="Arial" w:cs="Arial"/>
              </w:rPr>
              <w:t>, alteration or reorganisation within/to the church building</w:t>
            </w:r>
            <w:r w:rsidR="00317AEA" w:rsidRPr="00317AEA">
              <w:rPr>
                <w:rFonts w:ascii="Arial" w:hAnsi="Arial" w:cs="Arial"/>
              </w:rPr>
              <w:t>. To keep the records up to date.</w:t>
            </w:r>
          </w:p>
        </w:tc>
      </w:tr>
      <w:tr w:rsidR="00DE481C" w:rsidRPr="00317AEA" w14:paraId="461D931B" w14:textId="77777777" w:rsidTr="00AF27D6">
        <w:tc>
          <w:tcPr>
            <w:tcW w:w="522" w:type="dxa"/>
          </w:tcPr>
          <w:p w14:paraId="4B873338" w14:textId="77777777" w:rsidR="00DE481C" w:rsidRPr="00317AEA" w:rsidRDefault="00016253" w:rsidP="00654C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E481C" w:rsidRPr="00317AEA">
              <w:rPr>
                <w:rFonts w:ascii="Arial" w:hAnsi="Arial" w:cs="Arial"/>
              </w:rPr>
              <w:t>.</w:t>
            </w:r>
          </w:p>
        </w:tc>
        <w:tc>
          <w:tcPr>
            <w:tcW w:w="10000" w:type="dxa"/>
          </w:tcPr>
          <w:p w14:paraId="1CC4D49F" w14:textId="79020515" w:rsidR="00DE481C" w:rsidRPr="00317AEA" w:rsidRDefault="00B64E49" w:rsidP="005160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o</w:t>
            </w:r>
            <w:r w:rsidR="000C7741" w:rsidRPr="00317AEA">
              <w:rPr>
                <w:rFonts w:ascii="Arial" w:hAnsi="Arial" w:cs="Arial"/>
              </w:rPr>
              <w:t xml:space="preserve">rder at Sunday services </w:t>
            </w:r>
            <w:r>
              <w:rPr>
                <w:rFonts w:ascii="Arial" w:hAnsi="Arial" w:cs="Arial"/>
              </w:rPr>
              <w:t>and that all worshippers are welcomed, especially visitors.  I</w:t>
            </w:r>
            <w:r w:rsidR="00317AEA" w:rsidRPr="00317AEA">
              <w:rPr>
                <w:rFonts w:ascii="Arial" w:hAnsi="Arial" w:cs="Arial"/>
              </w:rPr>
              <w:t xml:space="preserve">n practise this is delegated to the </w:t>
            </w:r>
            <w:proofErr w:type="spellStart"/>
            <w:r w:rsidR="00317AEA" w:rsidRPr="00317AEA">
              <w:rPr>
                <w:rFonts w:ascii="Arial" w:hAnsi="Arial" w:cs="Arial"/>
              </w:rPr>
              <w:t>sidespeople</w:t>
            </w:r>
            <w:proofErr w:type="spellEnd"/>
            <w:r w:rsidR="005260D6">
              <w:rPr>
                <w:rFonts w:ascii="Arial" w:hAnsi="Arial" w:cs="Arial"/>
              </w:rPr>
              <w:t>/welcome team</w:t>
            </w:r>
            <w:r>
              <w:rPr>
                <w:rFonts w:ascii="Arial" w:hAnsi="Arial" w:cs="Arial"/>
              </w:rPr>
              <w:t>; t</w:t>
            </w:r>
            <w:r w:rsidR="00317AEA" w:rsidRPr="00317AEA">
              <w:rPr>
                <w:rFonts w:ascii="Arial" w:hAnsi="Arial" w:cs="Arial"/>
              </w:rPr>
              <w:t>he churchwarden should ensure a rota is in place and that all sidespeople are trained</w:t>
            </w:r>
            <w:r>
              <w:rPr>
                <w:rFonts w:ascii="Arial" w:hAnsi="Arial" w:cs="Arial"/>
              </w:rPr>
              <w:t>.</w:t>
            </w:r>
            <w:r w:rsidR="00317AEA" w:rsidRPr="00317AEA">
              <w:rPr>
                <w:rFonts w:ascii="Arial" w:hAnsi="Arial" w:cs="Arial"/>
              </w:rPr>
              <w:t xml:space="preserve"> Churchwardens are responsible for ensuring that collections are taken and </w:t>
            </w:r>
            <w:r>
              <w:rPr>
                <w:rFonts w:ascii="Arial" w:hAnsi="Arial" w:cs="Arial"/>
              </w:rPr>
              <w:t>after the service e</w:t>
            </w:r>
            <w:r w:rsidR="005160C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sure that the service registers are completed, including the recording of collections take</w:t>
            </w:r>
            <w:r w:rsidR="003F7F70">
              <w:rPr>
                <w:rFonts w:ascii="Arial" w:hAnsi="Arial" w:cs="Arial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and monies banked.</w:t>
            </w:r>
          </w:p>
        </w:tc>
      </w:tr>
      <w:tr w:rsidR="00F15B6A" w:rsidRPr="00317AEA" w14:paraId="431C813B" w14:textId="77777777" w:rsidTr="00AF27D6">
        <w:tc>
          <w:tcPr>
            <w:tcW w:w="522" w:type="dxa"/>
          </w:tcPr>
          <w:p w14:paraId="77A14740" w14:textId="77777777" w:rsidR="00F15B6A" w:rsidRPr="00317AEA" w:rsidRDefault="00016253" w:rsidP="00D920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15B6A" w:rsidRPr="00317AEA">
              <w:rPr>
                <w:rFonts w:ascii="Arial" w:hAnsi="Arial" w:cs="Arial"/>
              </w:rPr>
              <w:t>.</w:t>
            </w:r>
          </w:p>
        </w:tc>
        <w:tc>
          <w:tcPr>
            <w:tcW w:w="10000" w:type="dxa"/>
          </w:tcPr>
          <w:p w14:paraId="0137574B" w14:textId="436748E4" w:rsidR="00F15B6A" w:rsidRPr="00317AEA" w:rsidRDefault="005160C2" w:rsidP="005160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</w:t>
            </w:r>
            <w:r w:rsidR="00317AEA" w:rsidRPr="00317AEA">
              <w:rPr>
                <w:rFonts w:ascii="Arial" w:hAnsi="Arial" w:cs="Arial"/>
              </w:rPr>
              <w:t>nnual written r</w:t>
            </w:r>
            <w:r w:rsidR="00854635">
              <w:rPr>
                <w:rFonts w:ascii="Arial" w:hAnsi="Arial" w:cs="Arial"/>
              </w:rPr>
              <w:t>eports to APCM</w:t>
            </w:r>
          </w:p>
        </w:tc>
      </w:tr>
      <w:tr w:rsidR="00DE481C" w:rsidRPr="00317AEA" w14:paraId="7C5B6E09" w14:textId="77777777" w:rsidTr="00AF27D6">
        <w:tc>
          <w:tcPr>
            <w:tcW w:w="522" w:type="dxa"/>
          </w:tcPr>
          <w:p w14:paraId="37969BFD" w14:textId="77777777" w:rsidR="00DE481C" w:rsidRPr="00317AEA" w:rsidRDefault="00016253" w:rsidP="00654C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E481C" w:rsidRPr="00317AEA">
              <w:rPr>
                <w:rFonts w:ascii="Arial" w:hAnsi="Arial" w:cs="Arial"/>
              </w:rPr>
              <w:t>.</w:t>
            </w:r>
          </w:p>
        </w:tc>
        <w:tc>
          <w:tcPr>
            <w:tcW w:w="10000" w:type="dxa"/>
          </w:tcPr>
          <w:p w14:paraId="27EAF8E7" w14:textId="3B6FE398" w:rsidR="00DE481C" w:rsidRPr="00317AEA" w:rsidRDefault="0006484B" w:rsidP="00DE481C">
            <w:pPr>
              <w:pStyle w:val="NoSpacing"/>
              <w:rPr>
                <w:rFonts w:ascii="Arial" w:hAnsi="Arial" w:cs="Arial"/>
              </w:rPr>
            </w:pPr>
            <w:r w:rsidRPr="00317AEA">
              <w:rPr>
                <w:rFonts w:ascii="Arial" w:hAnsi="Arial" w:cs="Arial"/>
              </w:rPr>
              <w:t>During a vacancy churchwardens have special duties e.g. arranging for someone t</w:t>
            </w:r>
            <w:r w:rsidR="005C3D82">
              <w:rPr>
                <w:rFonts w:ascii="Arial" w:hAnsi="Arial" w:cs="Arial"/>
              </w:rPr>
              <w:t xml:space="preserve">o take Holy Communion each week, in conjunction with the church office and area dean, </w:t>
            </w:r>
            <w:r w:rsidRPr="00317AEA">
              <w:rPr>
                <w:rFonts w:ascii="Arial" w:hAnsi="Arial" w:cs="Arial"/>
              </w:rPr>
              <w:t>and be involved in the choosing of the new parish priest.</w:t>
            </w:r>
          </w:p>
        </w:tc>
      </w:tr>
      <w:tr w:rsidR="00DE481C" w:rsidRPr="00317AEA" w14:paraId="60712608" w14:textId="77777777" w:rsidTr="00AF27D6">
        <w:tc>
          <w:tcPr>
            <w:tcW w:w="522" w:type="dxa"/>
          </w:tcPr>
          <w:p w14:paraId="46D28365" w14:textId="77777777" w:rsidR="005160C2" w:rsidRPr="00317AEA" w:rsidRDefault="00F71E89" w:rsidP="001C46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00" w:type="dxa"/>
          </w:tcPr>
          <w:p w14:paraId="15079F26" w14:textId="6B034F31" w:rsidR="00DE481C" w:rsidRPr="00317AEA" w:rsidRDefault="00F71E89" w:rsidP="005C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Churchwardens must attend the Archdeacons Visitation and at least one relevant training session per year</w:t>
            </w:r>
            <w:r w:rsidR="00A07152">
              <w:rPr>
                <w:rFonts w:ascii="Arial" w:hAnsi="Arial" w:cs="Arial"/>
              </w:rPr>
              <w:t xml:space="preserve"> when these are offered</w:t>
            </w:r>
            <w:r w:rsidR="003F7F70">
              <w:rPr>
                <w:rFonts w:ascii="Arial" w:hAnsi="Arial" w:cs="Arial"/>
              </w:rPr>
              <w:t>, including safeguarding</w:t>
            </w:r>
            <w:r>
              <w:rPr>
                <w:rFonts w:ascii="Arial" w:hAnsi="Arial" w:cs="Arial"/>
              </w:rPr>
              <w:t xml:space="preserve">.  Churchwardens should take responsibility for their own discipleship </w:t>
            </w:r>
            <w:r w:rsidR="005C3D82">
              <w:rPr>
                <w:rFonts w:ascii="Arial" w:hAnsi="Arial" w:cs="Arial"/>
              </w:rPr>
              <w:t>and be ever seeking to be closer to Jesus.</w:t>
            </w:r>
          </w:p>
        </w:tc>
      </w:tr>
      <w:tr w:rsidR="00AF27D6" w:rsidRPr="00317AEA" w14:paraId="7037DE71" w14:textId="77777777" w:rsidTr="00AF27D6">
        <w:tc>
          <w:tcPr>
            <w:tcW w:w="522" w:type="dxa"/>
          </w:tcPr>
          <w:p w14:paraId="1FDB1614" w14:textId="2A5D993A" w:rsidR="00AF27D6" w:rsidRDefault="00AF27D6" w:rsidP="00654C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000" w:type="dxa"/>
          </w:tcPr>
          <w:p w14:paraId="32EAAE92" w14:textId="2A4C33C8" w:rsidR="00AF27D6" w:rsidRDefault="00AF27D6" w:rsidP="00AF27D6">
            <w:pPr>
              <w:rPr>
                <w:rFonts w:ascii="Arial" w:hAnsi="Arial" w:cs="Arial"/>
              </w:rPr>
            </w:pPr>
            <w:r w:rsidRPr="00AF27D6">
              <w:rPr>
                <w:rFonts w:ascii="Arial" w:hAnsi="Arial" w:cs="Arial"/>
              </w:rPr>
              <w:t>They should be known to parishioners and available to them, and should promote peace and unity within the congregation and community.</w:t>
            </w:r>
          </w:p>
        </w:tc>
      </w:tr>
    </w:tbl>
    <w:p w14:paraId="413ADDD1" w14:textId="5A8A4E74" w:rsidR="005160C2" w:rsidRPr="00AF27D6" w:rsidRDefault="001C46BB" w:rsidP="00AF27D6">
      <w:pPr>
        <w:pStyle w:val="TableContents"/>
        <w:spacing w:line="33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7A6CD" wp14:editId="5ED55CD7">
                <wp:simplePos x="0" y="0"/>
                <wp:positionH relativeFrom="column">
                  <wp:posOffset>2979420</wp:posOffset>
                </wp:positionH>
                <wp:positionV relativeFrom="paragraph">
                  <wp:posOffset>176530</wp:posOffset>
                </wp:positionV>
                <wp:extent cx="1600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DAD7" w14:textId="6657660E" w:rsidR="00AF27D6" w:rsidRPr="00AF27D6" w:rsidRDefault="00AF27D6" w:rsidP="00AF27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F27D6">
                              <w:rPr>
                                <w:rFonts w:ascii="Arial" w:hAnsi="Arial" w:cs="Arial"/>
                                <w:sz w:val="24"/>
                              </w:rPr>
                              <w:t>Care for</w:t>
                            </w:r>
                            <w:r w:rsidRPr="00AF27D6">
                              <w:rPr>
                                <w:sz w:val="24"/>
                              </w:rPr>
                              <w:t xml:space="preserve"> buildings</w:t>
                            </w:r>
                            <w:r>
                              <w:rPr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</w:rPr>
                              <w:br/>
                              <w:t>ensuring admin &amp; jobs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A6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.6pt;margin-top:13.9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" filled="f" stroked="f">
                <v:textbox>
                  <w:txbxContent>
                    <w:p w14:paraId="7133DAD7" w14:textId="6657660E" w:rsidR="00AF27D6" w:rsidRPr="00AF27D6" w:rsidRDefault="00AF27D6" w:rsidP="00AF27D6">
                      <w:pPr>
                        <w:jc w:val="center"/>
                        <w:rPr>
                          <w:sz w:val="28"/>
                        </w:rPr>
                      </w:pPr>
                      <w:r w:rsidRPr="00AF27D6">
                        <w:rPr>
                          <w:rFonts w:ascii="Arial" w:hAnsi="Arial" w:cs="Arial"/>
                          <w:sz w:val="24"/>
                        </w:rPr>
                        <w:t>Care for</w:t>
                      </w:r>
                      <w:r w:rsidRPr="00AF27D6">
                        <w:rPr>
                          <w:sz w:val="24"/>
                        </w:rPr>
                        <w:t xml:space="preserve"> buildings</w:t>
                      </w:r>
                      <w:r>
                        <w:rPr>
                          <w:sz w:val="24"/>
                        </w:rPr>
                        <w:t xml:space="preserve"> -</w:t>
                      </w:r>
                      <w:r>
                        <w:rPr>
                          <w:sz w:val="24"/>
                        </w:rPr>
                        <w:br/>
                        <w:t>ensuring admin &amp; jobs 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3095">
        <w:rPr>
          <w:rFonts w:ascii="Arial" w:hAnsi="Arial" w:cs="Arial"/>
          <w:b/>
          <w:bCs/>
          <w:noProof/>
          <w:sz w:val="2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3F53205" wp14:editId="081F984A">
            <wp:simplePos x="0" y="0"/>
            <wp:positionH relativeFrom="column">
              <wp:posOffset>2354580</wp:posOffset>
            </wp:positionH>
            <wp:positionV relativeFrom="paragraph">
              <wp:posOffset>176530</wp:posOffset>
            </wp:positionV>
            <wp:extent cx="1610360" cy="1870075"/>
            <wp:effectExtent l="0" t="0" r="0" b="9525"/>
            <wp:wrapTight wrapText="bothSides">
              <wp:wrapPolygon edited="0">
                <wp:start x="0" y="0"/>
                <wp:lineTo x="0" y="21417"/>
                <wp:lineTo x="21123" y="21417"/>
                <wp:lineTo x="21123" y="0"/>
                <wp:lineTo x="0" y="0"/>
              </wp:wrapPolygon>
            </wp:wrapTight>
            <wp:docPr id="3" name="Picture 3" descr="http://stnicscodsall.files.wordpress.com/2013/06/gi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nicscodsall.files.wordpress.com/2013/06/giv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D6"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EE6F8" wp14:editId="68C05028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13716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099C1" w14:textId="42E236CB" w:rsidR="00AF27D6" w:rsidRPr="009C3095" w:rsidRDefault="00AF27D6" w:rsidP="00AF27D6">
                            <w:pPr>
                              <w:pStyle w:val="TableContents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Care for clergy -practical &amp; spiritual</w:t>
                            </w:r>
                          </w:p>
                          <w:p w14:paraId="4ECA9BA9" w14:textId="77777777" w:rsidR="00AF27D6" w:rsidRDefault="00AF2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EE6F8" id="Text Box 2" o:spid="_x0000_s1027" type="#_x0000_t202" style="position:absolute;margin-left:396pt;margin-top:13.9pt;width:108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" filled="f" stroked="f">
                <v:textbox>
                  <w:txbxContent>
                    <w:p w14:paraId="08E099C1" w14:textId="42E236CB" w:rsidR="00AF27D6" w:rsidRPr="009C3095" w:rsidRDefault="00AF27D6" w:rsidP="00AF27D6">
                      <w:pPr>
                        <w:pStyle w:val="TableContents"/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Care for clergy -practical &amp; spiritual</w:t>
                      </w:r>
                    </w:p>
                    <w:p w14:paraId="4ECA9BA9" w14:textId="77777777" w:rsidR="00AF27D6" w:rsidRDefault="00AF27D6"/>
                  </w:txbxContent>
                </v:textbox>
                <w10:wrap type="square"/>
              </v:shape>
            </w:pict>
          </mc:Fallback>
        </mc:AlternateContent>
      </w:r>
    </w:p>
    <w:p w14:paraId="7B399345" w14:textId="02B263B4" w:rsidR="005C3D82" w:rsidRPr="009C3095" w:rsidRDefault="00AF27D6" w:rsidP="005C3D82">
      <w:pPr>
        <w:pStyle w:val="TableContents"/>
        <w:spacing w:line="33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Care for congregation – </w:t>
      </w:r>
      <w:r>
        <w:rPr>
          <w:rFonts w:ascii="Arial" w:hAnsi="Arial" w:cs="Arial"/>
          <w:sz w:val="22"/>
        </w:rPr>
        <w:br/>
        <w:t>promoting unity</w:t>
      </w:r>
      <w:r>
        <w:rPr>
          <w:rFonts w:ascii="Arial" w:hAnsi="Arial" w:cs="Arial"/>
          <w:sz w:val="22"/>
        </w:rPr>
        <w:br/>
      </w:r>
    </w:p>
    <w:p w14:paraId="4BB6B5FF" w14:textId="00564BC6" w:rsidR="005C3D82" w:rsidRPr="009C3095" w:rsidRDefault="00AF27D6" w:rsidP="00AF27D6">
      <w:pPr>
        <w:pStyle w:val="TableContents"/>
        <w:spacing w:line="360" w:lineRule="auto"/>
        <w:ind w:left="2160"/>
        <w:rPr>
          <w:rFonts w:ascii="Arial" w:hAnsi="Arial" w:cs="Arial"/>
          <w:sz w:val="22"/>
        </w:rPr>
      </w:pPr>
      <w:r w:rsidRPr="009C3095">
        <w:rPr>
          <w:rFonts w:ascii="Arial" w:hAnsi="Arial" w:cs="Arial"/>
          <w:b/>
          <w:bCs/>
          <w:noProof/>
          <w:sz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C093202" wp14:editId="09A59AE3">
            <wp:simplePos x="0" y="0"/>
            <wp:positionH relativeFrom="column">
              <wp:posOffset>5257800</wp:posOffset>
            </wp:positionH>
            <wp:positionV relativeFrom="paragraph">
              <wp:posOffset>302260</wp:posOffset>
            </wp:positionV>
            <wp:extent cx="1093470" cy="947420"/>
            <wp:effectExtent l="0" t="0" r="0" b="0"/>
            <wp:wrapTight wrapText="bothSides">
              <wp:wrapPolygon edited="0">
                <wp:start x="0" y="0"/>
                <wp:lineTo x="0" y="20847"/>
                <wp:lineTo x="21073" y="20847"/>
                <wp:lineTo x="21073" y="0"/>
                <wp:lineTo x="0" y="0"/>
              </wp:wrapPolygon>
            </wp:wrapTight>
            <wp:docPr id="4" name="Picture 4" descr="Image result for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y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B0">
        <w:rPr>
          <w:rFonts w:ascii="Arial" w:hAnsi="Arial" w:cs="Arial"/>
          <w:noProof/>
          <w:sz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FBAC4D0" wp14:editId="33B3241F">
            <wp:simplePos x="0" y="0"/>
            <wp:positionH relativeFrom="column">
              <wp:posOffset>342900</wp:posOffset>
            </wp:positionH>
            <wp:positionV relativeFrom="paragraph">
              <wp:posOffset>137795</wp:posOffset>
            </wp:positionV>
            <wp:extent cx="1438910" cy="1071880"/>
            <wp:effectExtent l="0" t="0" r="8890" b="0"/>
            <wp:wrapTight wrapText="bothSides">
              <wp:wrapPolygon edited="0">
                <wp:start x="0" y="0"/>
                <wp:lineTo x="0" y="20986"/>
                <wp:lineTo x="21352" y="20986"/>
                <wp:lineTo x="21352" y="0"/>
                <wp:lineTo x="0" y="0"/>
              </wp:wrapPolygon>
            </wp:wrapTight>
            <wp:docPr id="6" name="Picture 6" descr="Image result for d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t xml:space="preserve">        </w:t>
      </w:r>
    </w:p>
    <w:p w14:paraId="3B70D9A5" w14:textId="26FAD8A7" w:rsidR="005C3D82" w:rsidRPr="009C3095" w:rsidRDefault="005C3D82" w:rsidP="005C3D82">
      <w:pPr>
        <w:pStyle w:val="TableContents"/>
        <w:spacing w:line="360" w:lineRule="auto"/>
        <w:rPr>
          <w:rFonts w:ascii="Arial" w:hAnsi="Arial" w:cs="Arial"/>
          <w:b/>
          <w:bCs/>
          <w:sz w:val="22"/>
        </w:rPr>
      </w:pPr>
      <w:r w:rsidRPr="009C3095">
        <w:t xml:space="preserve"> </w:t>
      </w:r>
    </w:p>
    <w:p w14:paraId="6C112DBE" w14:textId="758ADB63" w:rsidR="00AF27D6" w:rsidRPr="009C3095" w:rsidRDefault="005C3D82" w:rsidP="00AF27D6">
      <w:pPr>
        <w:pStyle w:val="TableContents"/>
        <w:spacing w:line="360" w:lineRule="auto"/>
        <w:rPr>
          <w:rFonts w:ascii="Arial" w:hAnsi="Arial" w:cs="Arial"/>
          <w:sz w:val="22"/>
        </w:rPr>
      </w:pPr>
      <w:r w:rsidRPr="009C3095">
        <w:rPr>
          <w:rFonts w:ascii="Arial" w:hAnsi="Arial" w:cs="Arial"/>
          <w:sz w:val="22"/>
        </w:rPr>
        <w:t xml:space="preserve"> </w:t>
      </w:r>
    </w:p>
    <w:p w14:paraId="5810A1F9" w14:textId="02B37C80" w:rsidR="005C3D82" w:rsidRPr="009C3095" w:rsidRDefault="005C3D82" w:rsidP="005C3D82">
      <w:pPr>
        <w:pStyle w:val="TableContents"/>
        <w:spacing w:line="360" w:lineRule="auto"/>
        <w:rPr>
          <w:rFonts w:ascii="Arial" w:hAnsi="Arial" w:cs="Arial"/>
          <w:sz w:val="22"/>
        </w:rPr>
      </w:pPr>
    </w:p>
    <w:p w14:paraId="017F1ED2" w14:textId="77777777" w:rsidR="005C3D82" w:rsidRPr="00317AEA" w:rsidRDefault="005C3D82" w:rsidP="005160C2">
      <w:pPr>
        <w:pStyle w:val="NoSpacing"/>
        <w:rPr>
          <w:rFonts w:ascii="Arial" w:hAnsi="Arial" w:cs="Arial"/>
        </w:rPr>
      </w:pPr>
    </w:p>
    <w:sectPr w:rsidR="005C3D82" w:rsidRPr="00317AEA" w:rsidSect="00AF27D6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D1B"/>
    <w:multiLevelType w:val="hybridMultilevel"/>
    <w:tmpl w:val="CB5A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671B"/>
    <w:multiLevelType w:val="hybridMultilevel"/>
    <w:tmpl w:val="87E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9BA"/>
    <w:multiLevelType w:val="hybridMultilevel"/>
    <w:tmpl w:val="BD68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4CD9"/>
    <w:multiLevelType w:val="hybridMultilevel"/>
    <w:tmpl w:val="E730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33F4B"/>
    <w:multiLevelType w:val="hybridMultilevel"/>
    <w:tmpl w:val="E22A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9528F"/>
    <w:multiLevelType w:val="hybridMultilevel"/>
    <w:tmpl w:val="E426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1A"/>
    <w:rsid w:val="00016253"/>
    <w:rsid w:val="00016323"/>
    <w:rsid w:val="0005762C"/>
    <w:rsid w:val="00063BC7"/>
    <w:rsid w:val="0006484B"/>
    <w:rsid w:val="000C7741"/>
    <w:rsid w:val="00117BB6"/>
    <w:rsid w:val="001734DF"/>
    <w:rsid w:val="001C46BB"/>
    <w:rsid w:val="00317AEA"/>
    <w:rsid w:val="00353FC0"/>
    <w:rsid w:val="003A59D1"/>
    <w:rsid w:val="003C2D32"/>
    <w:rsid w:val="003F14F6"/>
    <w:rsid w:val="003F7F70"/>
    <w:rsid w:val="004129C2"/>
    <w:rsid w:val="00431536"/>
    <w:rsid w:val="0045752F"/>
    <w:rsid w:val="004A574C"/>
    <w:rsid w:val="004E4A10"/>
    <w:rsid w:val="0051105D"/>
    <w:rsid w:val="005160C2"/>
    <w:rsid w:val="005260D6"/>
    <w:rsid w:val="00567211"/>
    <w:rsid w:val="00592F4F"/>
    <w:rsid w:val="005C3D82"/>
    <w:rsid w:val="005D12A9"/>
    <w:rsid w:val="005F0F83"/>
    <w:rsid w:val="00654CF7"/>
    <w:rsid w:val="006B14E8"/>
    <w:rsid w:val="006E47A8"/>
    <w:rsid w:val="007504FB"/>
    <w:rsid w:val="007705A5"/>
    <w:rsid w:val="007B3288"/>
    <w:rsid w:val="007F232A"/>
    <w:rsid w:val="00841F8A"/>
    <w:rsid w:val="008421D5"/>
    <w:rsid w:val="00854635"/>
    <w:rsid w:val="00855267"/>
    <w:rsid w:val="00883762"/>
    <w:rsid w:val="008C2D5F"/>
    <w:rsid w:val="008E0497"/>
    <w:rsid w:val="00975DE8"/>
    <w:rsid w:val="00A07152"/>
    <w:rsid w:val="00A660C0"/>
    <w:rsid w:val="00AF27D6"/>
    <w:rsid w:val="00B3641A"/>
    <w:rsid w:val="00B47E3F"/>
    <w:rsid w:val="00B557C4"/>
    <w:rsid w:val="00B60C17"/>
    <w:rsid w:val="00B64E49"/>
    <w:rsid w:val="00BD3FDC"/>
    <w:rsid w:val="00C36671"/>
    <w:rsid w:val="00D224C1"/>
    <w:rsid w:val="00D9206A"/>
    <w:rsid w:val="00D92187"/>
    <w:rsid w:val="00DC2C4B"/>
    <w:rsid w:val="00DE481C"/>
    <w:rsid w:val="00E420CB"/>
    <w:rsid w:val="00E861E8"/>
    <w:rsid w:val="00EB08C5"/>
    <w:rsid w:val="00F15B6A"/>
    <w:rsid w:val="00F36E52"/>
    <w:rsid w:val="00F54778"/>
    <w:rsid w:val="00F71E89"/>
    <w:rsid w:val="00F8445F"/>
    <w:rsid w:val="00F905B1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D2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1A"/>
    <w:pPr>
      <w:ind w:left="720"/>
      <w:contextualSpacing/>
    </w:pPr>
  </w:style>
  <w:style w:type="paragraph" w:styleId="NoSpacing">
    <w:name w:val="No Spacing"/>
    <w:uiPriority w:val="1"/>
    <w:qFormat/>
    <w:rsid w:val="00654C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12A9"/>
    <w:rPr>
      <w:color w:val="370AEB"/>
      <w:u w:val="single"/>
    </w:rPr>
  </w:style>
  <w:style w:type="paragraph" w:styleId="NormalWeb">
    <w:name w:val="Normal (Web)"/>
    <w:basedOn w:val="Normal"/>
    <w:uiPriority w:val="99"/>
    <w:semiHidden/>
    <w:unhideWhenUsed/>
    <w:rsid w:val="005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C3D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32">
          <w:marLeft w:val="312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Zarczynski</dc:creator>
  <cp:lastModifiedBy>Maureen Collins</cp:lastModifiedBy>
  <cp:revision>3</cp:revision>
  <cp:lastPrinted>2019-03-11T16:10:00Z</cp:lastPrinted>
  <dcterms:created xsi:type="dcterms:W3CDTF">2019-03-11T16:11:00Z</dcterms:created>
  <dcterms:modified xsi:type="dcterms:W3CDTF">2019-06-24T14:30:00Z</dcterms:modified>
</cp:coreProperties>
</file>