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0948" w14:textId="2874795F" w:rsidR="00B037EE" w:rsidRPr="00B037EE" w:rsidRDefault="00B037EE" w:rsidP="00B037EE">
      <w:pPr>
        <w:ind w:left="-426"/>
        <w:rPr>
          <w:rFonts w:ascii="Times New Roman" w:eastAsia="Times New Roman" w:hAnsi="Times New Roman" w:cs="Times New Roman"/>
          <w:lang w:eastAsia="en-GB"/>
        </w:rPr>
      </w:pPr>
      <w:r w:rsidRPr="00B037E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037EE">
        <w:rPr>
          <w:rFonts w:ascii="Times New Roman" w:eastAsia="Times New Roman" w:hAnsi="Times New Roman" w:cs="Times New Roman"/>
          <w:lang w:eastAsia="en-GB"/>
        </w:rPr>
        <w:instrText xml:space="preserve"> INCLUDEPICTURE "https://i.pinimg.com/564x/5c/96/cf/5c96cff9614473532b061c54568c5196.jpg" \* MERGEFORMATINET </w:instrText>
      </w:r>
      <w:r w:rsidRPr="00B037E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B037E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5022F5F" wp14:editId="58384E01">
            <wp:extent cx="6357114" cy="8423564"/>
            <wp:effectExtent l="0" t="0" r="5715" b="0"/>
            <wp:docPr id="1" name="Picture 1" descr="Gelijkenis van de 2 zonen doolhof // Parable of the 2 sons 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ijkenis van de 2 zonen doolhof // Parable of the 2 sons ma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26" cy="843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7E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8DFBE16" w14:textId="77777777" w:rsidR="00B037EE" w:rsidRDefault="00B037EE"/>
    <w:sectPr w:rsidR="00B03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EE"/>
    <w:rsid w:val="00B0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10E67"/>
  <w15:chartTrackingRefBased/>
  <w15:docId w15:val="{8BDE67C8-5F30-A640-8549-0C5B2B5A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Collins</dc:creator>
  <cp:keywords/>
  <dc:description/>
  <cp:lastModifiedBy>Maureen Collins</cp:lastModifiedBy>
  <cp:revision>1</cp:revision>
  <cp:lastPrinted>2020-09-25T21:59:00Z</cp:lastPrinted>
  <dcterms:created xsi:type="dcterms:W3CDTF">2020-09-25T21:58:00Z</dcterms:created>
  <dcterms:modified xsi:type="dcterms:W3CDTF">2020-09-25T21:59:00Z</dcterms:modified>
</cp:coreProperties>
</file>